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42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26"/>
        </w:rPr>
      </w:pPr>
      <w:r w:rsidRPr="00AF2A3C">
        <w:rPr>
          <w:rFonts w:ascii="Arial" w:hAnsi="Arial" w:cs="Arial"/>
          <w:b/>
          <w:bCs/>
          <w:sz w:val="32"/>
          <w:szCs w:val="26"/>
        </w:rPr>
        <w:t>Lesson Plan Development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</w:p>
    <w:p w:rsidR="00AF2A3C" w:rsidRP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>Unit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H</w:t>
      </w:r>
      <w:r w:rsidR="00103442" w:rsidRPr="00103442">
        <w:rPr>
          <w:rFonts w:ascii="Arial" w:hAnsi="Arial" w:cs="Arial"/>
          <w:szCs w:val="26"/>
        </w:rPr>
        <w:t>olocaust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>Lesson Title</w:t>
      </w:r>
      <w:r w:rsidRPr="00103442">
        <w:rPr>
          <w:rFonts w:ascii="Arial" w:hAnsi="Arial" w:cs="Arial"/>
          <w:szCs w:val="26"/>
        </w:rPr>
        <w:t xml:space="preserve"> 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proofErr w:type="spellStart"/>
      <w:r w:rsidRPr="00103442">
        <w:rPr>
          <w:rFonts w:ascii="Arial" w:hAnsi="Arial" w:cs="Arial"/>
          <w:szCs w:val="26"/>
        </w:rPr>
        <w:t>Tagul</w:t>
      </w:r>
      <w:proofErr w:type="spellEnd"/>
      <w:r w:rsidRPr="00103442">
        <w:rPr>
          <w:rFonts w:ascii="Arial" w:hAnsi="Arial" w:cs="Arial"/>
          <w:szCs w:val="26"/>
        </w:rPr>
        <w:t xml:space="preserve"> Chapter Vocabulary</w:t>
      </w:r>
      <w:r>
        <w:rPr>
          <w:rFonts w:ascii="Arial" w:hAnsi="Arial" w:cs="Arial"/>
          <w:szCs w:val="26"/>
        </w:rPr>
        <w:t xml:space="preserve">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AF2A3C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</w:rPr>
      </w:pPr>
      <w:r w:rsidRPr="00AF2A3C">
        <w:rPr>
          <w:rFonts w:ascii="Arial" w:hAnsi="Arial" w:cs="Arial"/>
          <w:b/>
          <w:szCs w:val="26"/>
        </w:rPr>
        <w:t>Concept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Vocabulary related to our Reading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AF2A3C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>Topic to teach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How to create a </w:t>
      </w:r>
      <w:proofErr w:type="spellStart"/>
      <w:r>
        <w:rPr>
          <w:rFonts w:ascii="Arial" w:hAnsi="Arial" w:cs="Arial"/>
          <w:szCs w:val="26"/>
        </w:rPr>
        <w:t>Tagul</w:t>
      </w:r>
      <w:proofErr w:type="spellEnd"/>
      <w:r>
        <w:rPr>
          <w:rFonts w:ascii="Arial" w:hAnsi="Arial" w:cs="Arial"/>
          <w:szCs w:val="26"/>
        </w:rPr>
        <w:t xml:space="preserve"> to enhance Vocabulary </w:t>
      </w:r>
      <w:r w:rsidRPr="00103442">
        <w:rPr>
          <w:rFonts w:ascii="Arial" w:hAnsi="Arial" w:cs="Arial"/>
          <w:szCs w:val="26"/>
        </w:rPr>
        <w:t xml:space="preserve">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 xml:space="preserve">PA / Local Standards addressed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Subject Area – 1: Reading Writing Speaking and Listening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Standard Area – </w:t>
      </w:r>
      <w:proofErr w:type="gramStart"/>
      <w:r>
        <w:rPr>
          <w:rFonts w:ascii="Arial" w:hAnsi="Arial" w:cs="Arial"/>
          <w:szCs w:val="26"/>
        </w:rPr>
        <w:t>1.1 Reading Independently</w:t>
      </w:r>
      <w:proofErr w:type="gramEnd"/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Grade Level – 1.1.9 Grade 9 English 1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Standard – 1.1.9.C: Use vocabulary across all academic content areas that </w:t>
      </w:r>
      <w:proofErr w:type="gramStart"/>
      <w:r>
        <w:rPr>
          <w:rFonts w:ascii="Arial" w:hAnsi="Arial" w:cs="Arial"/>
          <w:szCs w:val="26"/>
        </w:rPr>
        <w:t>demonstrates</w:t>
      </w:r>
      <w:proofErr w:type="gramEnd"/>
      <w:r>
        <w:rPr>
          <w:rFonts w:ascii="Arial" w:hAnsi="Arial" w:cs="Arial"/>
          <w:szCs w:val="26"/>
        </w:rPr>
        <w:t xml:space="preserve"> knowledge of literal and figurative meanings of words, nuances, or connotations of words, and word origins.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 xml:space="preserve">Goals / objectives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When given the instruction and tools, students will be able to create an alternative to learning and sharing vocabulary terms related to their novel and across the curriculum.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</w:t>
      </w:r>
    </w:p>
    <w:p w:rsidR="00103442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>Required materials</w:t>
      </w:r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1. </w:t>
      </w:r>
      <w:r w:rsidR="00103442">
        <w:rPr>
          <w:rFonts w:ascii="Arial" w:hAnsi="Arial" w:cs="Arial"/>
          <w:szCs w:val="26"/>
        </w:rPr>
        <w:t>Computer / Net Book</w:t>
      </w:r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2. </w:t>
      </w:r>
      <w:r w:rsidR="00103442">
        <w:rPr>
          <w:rFonts w:ascii="Arial" w:hAnsi="Arial" w:cs="Arial"/>
          <w:szCs w:val="26"/>
        </w:rPr>
        <w:t>Internet</w:t>
      </w:r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 </w:t>
      </w:r>
      <w:r w:rsidR="00103442">
        <w:rPr>
          <w:rFonts w:ascii="Arial" w:hAnsi="Arial" w:cs="Arial"/>
          <w:szCs w:val="26"/>
        </w:rPr>
        <w:t xml:space="preserve">Instructions to create </w:t>
      </w:r>
      <w:proofErr w:type="spellStart"/>
      <w:r w:rsidR="00103442">
        <w:rPr>
          <w:rFonts w:ascii="Arial" w:hAnsi="Arial" w:cs="Arial"/>
          <w:szCs w:val="26"/>
        </w:rPr>
        <w:t>Tagul</w:t>
      </w:r>
      <w:proofErr w:type="spellEnd"/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4. </w:t>
      </w:r>
      <w:r w:rsidR="00103442">
        <w:rPr>
          <w:rFonts w:ascii="Arial" w:hAnsi="Arial" w:cs="Arial"/>
          <w:szCs w:val="26"/>
        </w:rPr>
        <w:t>Vocabulary Terms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AF2A3C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AF2A3C">
        <w:rPr>
          <w:rFonts w:ascii="Arial" w:hAnsi="Arial" w:cs="Arial"/>
          <w:b/>
          <w:sz w:val="28"/>
          <w:szCs w:val="26"/>
        </w:rPr>
        <w:t xml:space="preserve">Activities and procedures </w:t>
      </w:r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1. </w:t>
      </w:r>
      <w:r w:rsidR="00103442">
        <w:rPr>
          <w:rFonts w:ascii="Arial" w:hAnsi="Arial" w:cs="Arial"/>
          <w:szCs w:val="26"/>
        </w:rPr>
        <w:t xml:space="preserve">Introduce </w:t>
      </w:r>
      <w:proofErr w:type="spellStart"/>
      <w:r w:rsidR="00103442">
        <w:rPr>
          <w:rFonts w:ascii="Arial" w:hAnsi="Arial" w:cs="Arial"/>
          <w:szCs w:val="26"/>
        </w:rPr>
        <w:t>Tagul</w:t>
      </w:r>
      <w:proofErr w:type="spellEnd"/>
      <w:r w:rsidR="00103442">
        <w:rPr>
          <w:rFonts w:ascii="Arial" w:hAnsi="Arial" w:cs="Arial"/>
          <w:szCs w:val="26"/>
        </w:rPr>
        <w:t xml:space="preserve"> to students</w:t>
      </w:r>
    </w:p>
    <w:p w:rsidR="00103442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2. </w:t>
      </w:r>
      <w:r w:rsidR="00103442">
        <w:rPr>
          <w:rFonts w:ascii="Arial" w:hAnsi="Arial" w:cs="Arial"/>
          <w:szCs w:val="26"/>
        </w:rPr>
        <w:t xml:space="preserve">Show students what a </w:t>
      </w:r>
      <w:proofErr w:type="spellStart"/>
      <w:r w:rsidR="00103442">
        <w:rPr>
          <w:rFonts w:ascii="Arial" w:hAnsi="Arial" w:cs="Arial"/>
          <w:szCs w:val="26"/>
        </w:rPr>
        <w:t>Tagul</w:t>
      </w:r>
      <w:proofErr w:type="spellEnd"/>
      <w:r w:rsidR="00103442">
        <w:rPr>
          <w:rFonts w:ascii="Arial" w:hAnsi="Arial" w:cs="Arial"/>
          <w:szCs w:val="26"/>
        </w:rPr>
        <w:t xml:space="preserve"> is and what a finished product looks like.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 </w:t>
      </w:r>
      <w:r w:rsidR="00103442">
        <w:rPr>
          <w:rFonts w:ascii="Arial" w:hAnsi="Arial" w:cs="Arial"/>
          <w:szCs w:val="26"/>
        </w:rPr>
        <w:t xml:space="preserve">Actually Create a </w:t>
      </w:r>
      <w:proofErr w:type="spellStart"/>
      <w:r w:rsidR="00103442">
        <w:rPr>
          <w:rFonts w:ascii="Arial" w:hAnsi="Arial" w:cs="Arial"/>
          <w:szCs w:val="26"/>
        </w:rPr>
        <w:t>Togul</w:t>
      </w:r>
      <w:proofErr w:type="spellEnd"/>
      <w:r w:rsidR="00103442">
        <w:rPr>
          <w:rFonts w:ascii="Arial" w:hAnsi="Arial" w:cs="Arial"/>
          <w:szCs w:val="26"/>
        </w:rPr>
        <w:t xml:space="preserve"> quickly to show the students the different options and</w:t>
      </w:r>
      <w:r>
        <w:rPr>
          <w:rFonts w:ascii="Arial" w:hAnsi="Arial" w:cs="Arial"/>
          <w:szCs w:val="26"/>
        </w:rPr>
        <w:t xml:space="preserve">      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   </w:t>
      </w:r>
      <w:proofErr w:type="gramStart"/>
      <w:r>
        <w:rPr>
          <w:rFonts w:ascii="Arial" w:hAnsi="Arial" w:cs="Arial"/>
          <w:szCs w:val="26"/>
        </w:rPr>
        <w:t>features</w:t>
      </w:r>
      <w:proofErr w:type="gramEnd"/>
      <w:r>
        <w:rPr>
          <w:rFonts w:ascii="Arial" w:hAnsi="Arial" w:cs="Arial"/>
          <w:szCs w:val="26"/>
        </w:rPr>
        <w:t xml:space="preserve"> </w:t>
      </w:r>
      <w:proofErr w:type="spellStart"/>
      <w:r>
        <w:rPr>
          <w:rFonts w:ascii="Arial" w:hAnsi="Arial" w:cs="Arial"/>
          <w:szCs w:val="26"/>
        </w:rPr>
        <w:t>Gogul</w:t>
      </w:r>
      <w:proofErr w:type="spellEnd"/>
      <w:r>
        <w:rPr>
          <w:rFonts w:ascii="Arial" w:hAnsi="Arial" w:cs="Arial"/>
          <w:szCs w:val="26"/>
        </w:rPr>
        <w:t xml:space="preserve"> provides. </w:t>
      </w:r>
    </w:p>
    <w:p w:rsidR="00D268D1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4. Tag Sources</w:t>
      </w:r>
      <w:r w:rsidR="00D268D1">
        <w:rPr>
          <w:rFonts w:ascii="Arial" w:hAnsi="Arial" w:cs="Arial"/>
          <w:szCs w:val="26"/>
        </w:rPr>
        <w:t xml:space="preserve"> Show students how to link the words to the definition they </w:t>
      </w:r>
    </w:p>
    <w:p w:rsidR="00AF2A3C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    </w:t>
      </w:r>
      <w:proofErr w:type="gramStart"/>
      <w:r>
        <w:rPr>
          <w:rFonts w:ascii="Arial" w:hAnsi="Arial" w:cs="Arial"/>
          <w:szCs w:val="26"/>
        </w:rPr>
        <w:t>understand</w:t>
      </w:r>
      <w:proofErr w:type="gramEnd"/>
      <w:r>
        <w:rPr>
          <w:rFonts w:ascii="Arial" w:hAnsi="Arial" w:cs="Arial"/>
          <w:szCs w:val="26"/>
        </w:rPr>
        <w:t xml:space="preserve"> on a website.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5. Filter common words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6. Appearance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7. Fonts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8. Colors Animations Grab and Share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9. Ask students to go to </w:t>
      </w:r>
      <w:hyperlink r:id="rId4" w:history="1">
        <w:r w:rsidRPr="00B30F2B">
          <w:rPr>
            <w:rStyle w:val="Hyperlink"/>
            <w:rFonts w:ascii="Arial" w:hAnsi="Arial" w:cs="Arial"/>
            <w:szCs w:val="26"/>
          </w:rPr>
          <w:t>www.Tagul.com</w:t>
        </w:r>
      </w:hyperlink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10. Click the Sign up have students use their school ID as their User Name and    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      </w:t>
      </w:r>
      <w:proofErr w:type="gramStart"/>
      <w:r>
        <w:rPr>
          <w:rFonts w:ascii="Arial" w:hAnsi="Arial" w:cs="Arial"/>
          <w:szCs w:val="26"/>
        </w:rPr>
        <w:t>their</w:t>
      </w:r>
      <w:proofErr w:type="gramEnd"/>
      <w:r>
        <w:rPr>
          <w:rFonts w:ascii="Arial" w:hAnsi="Arial" w:cs="Arial"/>
          <w:szCs w:val="26"/>
        </w:rPr>
        <w:t xml:space="preserve"> Lunch number as their password. (</w:t>
      </w:r>
      <w:proofErr w:type="gramStart"/>
      <w:r>
        <w:rPr>
          <w:rFonts w:ascii="Arial" w:hAnsi="Arial" w:cs="Arial"/>
          <w:szCs w:val="26"/>
        </w:rPr>
        <w:t>give</w:t>
      </w:r>
      <w:proofErr w:type="gramEnd"/>
      <w:r>
        <w:rPr>
          <w:rFonts w:ascii="Arial" w:hAnsi="Arial" w:cs="Arial"/>
          <w:szCs w:val="26"/>
        </w:rPr>
        <w:t xml:space="preserve"> students 5 minutes to do this)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11.  Click on Cloud number 1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12.  Have students delete the text in the “Get tags from text”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13.  Have students enter 10 words in here using different number of times they      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      </w:t>
      </w:r>
      <w:proofErr w:type="gramStart"/>
      <w:r>
        <w:rPr>
          <w:rFonts w:ascii="Arial" w:hAnsi="Arial" w:cs="Arial"/>
          <w:szCs w:val="26"/>
        </w:rPr>
        <w:t>enter</w:t>
      </w:r>
      <w:proofErr w:type="gramEnd"/>
      <w:r>
        <w:rPr>
          <w:rFonts w:ascii="Arial" w:hAnsi="Arial" w:cs="Arial"/>
          <w:szCs w:val="26"/>
        </w:rPr>
        <w:t xml:space="preserve"> them on each given line depending how large they want them.</w:t>
      </w:r>
    </w:p>
    <w:p w:rsidR="00D268D1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14.  Show them Filter common words</w:t>
      </w:r>
    </w:p>
    <w:p w:rsidR="00AF2A3C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15.  Have students link at least two words to a website that has a definition they understand for any one of the 10 given words.  </w:t>
      </w:r>
    </w:p>
    <w:p w:rsidR="00AF2A3C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16</w:t>
      </w:r>
      <w:r w:rsidR="00AF2A3C">
        <w:rPr>
          <w:rFonts w:ascii="Arial" w:hAnsi="Arial" w:cs="Arial"/>
          <w:szCs w:val="26"/>
        </w:rPr>
        <w:t>.  Allow them to change the appearances and Fonts</w:t>
      </w:r>
    </w:p>
    <w:p w:rsidR="00AF2A3C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17</w:t>
      </w:r>
      <w:r w:rsidR="00AF2A3C">
        <w:rPr>
          <w:rFonts w:ascii="Arial" w:hAnsi="Arial" w:cs="Arial"/>
          <w:szCs w:val="26"/>
        </w:rPr>
        <w:t>.  Allows them time to change colors and Animations</w:t>
      </w:r>
    </w:p>
    <w:p w:rsidR="00AF2A3C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18</w:t>
      </w:r>
      <w:r w:rsidR="00AF2A3C">
        <w:rPr>
          <w:rFonts w:ascii="Arial" w:hAnsi="Arial" w:cs="Arial"/>
          <w:szCs w:val="26"/>
        </w:rPr>
        <w:t>.  Show them the Save changes button and the Visualize button.</w:t>
      </w:r>
    </w:p>
    <w:p w:rsidR="00AF2A3C" w:rsidRDefault="00AF2A3C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18.  Hand out the expectations page.  </w:t>
      </w:r>
      <w:r w:rsidR="00D268D1">
        <w:rPr>
          <w:rFonts w:ascii="Arial" w:hAnsi="Arial" w:cs="Arial"/>
          <w:szCs w:val="26"/>
        </w:rPr>
        <w:t>(</w:t>
      </w:r>
      <w:proofErr w:type="gramStart"/>
      <w:r w:rsidR="00D268D1">
        <w:rPr>
          <w:rFonts w:ascii="Arial" w:hAnsi="Arial" w:cs="Arial"/>
          <w:szCs w:val="26"/>
        </w:rPr>
        <w:t>students</w:t>
      </w:r>
      <w:proofErr w:type="gramEnd"/>
      <w:r w:rsidR="00D268D1">
        <w:rPr>
          <w:rFonts w:ascii="Arial" w:hAnsi="Arial" w:cs="Arial"/>
          <w:szCs w:val="26"/>
        </w:rPr>
        <w:t xml:space="preserve"> will be accessed based on their </w:t>
      </w:r>
      <w:proofErr w:type="spellStart"/>
      <w:r w:rsidR="00D268D1">
        <w:rPr>
          <w:rFonts w:ascii="Arial" w:hAnsi="Arial" w:cs="Arial"/>
          <w:szCs w:val="26"/>
        </w:rPr>
        <w:t>Tagul</w:t>
      </w:r>
      <w:proofErr w:type="spellEnd"/>
      <w:r w:rsidR="00D268D1">
        <w:rPr>
          <w:rFonts w:ascii="Arial" w:hAnsi="Arial" w:cs="Arial"/>
          <w:szCs w:val="26"/>
        </w:rPr>
        <w:t xml:space="preserve"> tools usage, they must try to use each tool, their vocabulary definitions or pictures, and their presentation of their vocabulary terms to the class)</w:t>
      </w:r>
    </w:p>
    <w:p w:rsidR="00D268D1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19</w:t>
      </w:r>
      <w:r w:rsidR="00AF2A3C">
        <w:rPr>
          <w:rFonts w:ascii="Arial" w:hAnsi="Arial" w:cs="Arial"/>
          <w:szCs w:val="26"/>
        </w:rPr>
        <w:t>.  Hand out the Vocabulary each student is expected to create.</w:t>
      </w:r>
    </w:p>
    <w:p w:rsidR="00D268D1" w:rsidRDefault="00D268D1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20.  Allow time for students to create their </w:t>
      </w:r>
      <w:proofErr w:type="spellStart"/>
      <w:r>
        <w:rPr>
          <w:rFonts w:ascii="Arial" w:hAnsi="Arial" w:cs="Arial"/>
          <w:szCs w:val="26"/>
        </w:rPr>
        <w:t>Tagul</w:t>
      </w:r>
      <w:proofErr w:type="spellEnd"/>
      <w:r>
        <w:rPr>
          <w:rFonts w:ascii="Arial" w:hAnsi="Arial" w:cs="Arial"/>
          <w:szCs w:val="26"/>
        </w:rPr>
        <w:t xml:space="preserve"> with individual guidance.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D268D1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D268D1">
        <w:rPr>
          <w:rFonts w:ascii="Arial" w:hAnsi="Arial" w:cs="Arial"/>
          <w:b/>
          <w:sz w:val="28"/>
          <w:szCs w:val="26"/>
        </w:rPr>
        <w:t xml:space="preserve">Assessment based on goals / standards / objectives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Students to be assessed based on their presentation to the class of their </w:t>
      </w:r>
      <w:proofErr w:type="spellStart"/>
      <w:r>
        <w:rPr>
          <w:rFonts w:ascii="Arial" w:hAnsi="Arial" w:cs="Arial"/>
          <w:szCs w:val="26"/>
        </w:rPr>
        <w:t>Tagul</w:t>
      </w:r>
      <w:proofErr w:type="spellEnd"/>
      <w:r>
        <w:rPr>
          <w:rFonts w:ascii="Arial" w:hAnsi="Arial" w:cs="Arial"/>
          <w:szCs w:val="26"/>
        </w:rPr>
        <w:t xml:space="preserve"> display and explanation of vocabulary words.   Students will then share their </w:t>
      </w:r>
      <w:proofErr w:type="spellStart"/>
      <w:r>
        <w:rPr>
          <w:rFonts w:ascii="Arial" w:hAnsi="Arial" w:cs="Arial"/>
          <w:szCs w:val="26"/>
        </w:rPr>
        <w:t>Taguls</w:t>
      </w:r>
      <w:proofErr w:type="spellEnd"/>
      <w:r>
        <w:rPr>
          <w:rFonts w:ascii="Arial" w:hAnsi="Arial" w:cs="Arial"/>
          <w:szCs w:val="26"/>
        </w:rPr>
        <w:t xml:space="preserve"> with one another.   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D268D1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6"/>
        </w:rPr>
      </w:pPr>
      <w:r w:rsidRPr="00103442">
        <w:rPr>
          <w:rFonts w:ascii="Arial" w:hAnsi="Arial" w:cs="Arial"/>
          <w:szCs w:val="26"/>
        </w:rPr>
        <w:t xml:space="preserve"> </w:t>
      </w:r>
      <w:r w:rsidRPr="00D268D1">
        <w:rPr>
          <w:rFonts w:ascii="Arial" w:hAnsi="Arial" w:cs="Arial"/>
          <w:b/>
          <w:sz w:val="28"/>
          <w:szCs w:val="26"/>
        </w:rPr>
        <w:t xml:space="preserve">Adaptations (for student with learning disabilities)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Students will have less vocabulary words and words that are not too difficult to define and pronounce.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D268D1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</w:rPr>
      </w:pPr>
      <w:r w:rsidRPr="00D268D1">
        <w:rPr>
          <w:rFonts w:ascii="Arial" w:hAnsi="Arial" w:cs="Arial"/>
          <w:b/>
          <w:szCs w:val="26"/>
        </w:rPr>
        <w:t xml:space="preserve">Extensions (for gifted students) </w:t>
      </w:r>
    </w:p>
    <w:p w:rsid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Students will have more difficult vocabulary words to look up and understand. </w:t>
      </w:r>
    </w:p>
    <w:p w:rsidR="00103442" w:rsidRPr="00103442" w:rsidRDefault="00103442" w:rsidP="00103442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103442" w:rsidRPr="00D268D1" w:rsidRDefault="00103442" w:rsidP="00103442">
      <w:pPr>
        <w:rPr>
          <w:rFonts w:ascii="Arial" w:hAnsi="Arial" w:cs="Arial"/>
          <w:b/>
          <w:sz w:val="28"/>
          <w:szCs w:val="26"/>
        </w:rPr>
      </w:pPr>
      <w:r w:rsidRPr="00D268D1">
        <w:rPr>
          <w:rFonts w:ascii="Arial" w:hAnsi="Arial" w:cs="Arial"/>
          <w:b/>
          <w:sz w:val="28"/>
          <w:szCs w:val="26"/>
        </w:rPr>
        <w:t>Possible connections to other subjects</w:t>
      </w:r>
    </w:p>
    <w:p w:rsidR="00AF2A3C" w:rsidRDefault="00103442" w:rsidP="00103442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History</w:t>
      </w:r>
    </w:p>
    <w:p w:rsidR="00AF2A3C" w:rsidRDefault="00AF2A3C" w:rsidP="00103442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Computer Technology</w:t>
      </w:r>
    </w:p>
    <w:p w:rsidR="00AF2A3C" w:rsidRDefault="00AF2A3C" w:rsidP="00103442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Computer Works</w:t>
      </w:r>
    </w:p>
    <w:p w:rsidR="00103442" w:rsidRDefault="00AF2A3C" w:rsidP="00103442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English</w:t>
      </w:r>
    </w:p>
    <w:p w:rsidR="00103442" w:rsidRPr="00103442" w:rsidRDefault="00103442" w:rsidP="00103442"/>
    <w:sectPr w:rsidR="00103442" w:rsidRPr="00103442" w:rsidSect="001034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3442"/>
    <w:rsid w:val="00103442"/>
    <w:rsid w:val="00AF2A3C"/>
    <w:rsid w:val="00D268D1"/>
  </w:rsids>
  <m:mathPr>
    <m:mathFont m:val="HG Mincho Light J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5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2A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agu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380</Words>
  <Characters>2170</Characters>
  <Application>Microsoft Macintosh Word</Application>
  <DocSecurity>0</DocSecurity>
  <Lines>18</Lines>
  <Paragraphs>4</Paragraphs>
  <ScaleCrop>false</ScaleCrop>
  <Company>PASD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2011-07-13T13:10:00Z</dcterms:created>
  <dcterms:modified xsi:type="dcterms:W3CDTF">2011-07-13T13:50:00Z</dcterms:modified>
</cp:coreProperties>
</file>